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EF67" w14:textId="77777777" w:rsidR="00FC0FA9" w:rsidRDefault="00FC0FA9" w:rsidP="001A4281">
      <w:pPr>
        <w:spacing w:line="360" w:lineRule="auto"/>
        <w:jc w:val="both"/>
      </w:pPr>
      <w:r>
        <w:t xml:space="preserve">Žiadateľ: Meno a priezvisko ................................................................................................................. Bydlisko: Ulica ...................................č........Mesto:................................................PSČ:............................ </w:t>
      </w:r>
    </w:p>
    <w:p w14:paraId="513C8A79" w14:textId="6A5AC09A" w:rsidR="001A4281" w:rsidRDefault="001A4281" w:rsidP="001A4281">
      <w:pPr>
        <w:spacing w:line="360" w:lineRule="auto"/>
        <w:jc w:val="both"/>
      </w:pPr>
      <w:r>
        <w:t>........</w:t>
      </w:r>
      <w:r>
        <w:t>...........................................................................................................................................................</w:t>
      </w:r>
    </w:p>
    <w:p w14:paraId="25284610" w14:textId="0EF11197" w:rsidR="00FC0FA9" w:rsidRDefault="00FC0FA9" w:rsidP="001A4281">
      <w:pPr>
        <w:spacing w:line="360" w:lineRule="auto"/>
        <w:jc w:val="both"/>
      </w:pPr>
      <w:r>
        <w:t xml:space="preserve"> V ..............................  dňa .............................. </w:t>
      </w:r>
    </w:p>
    <w:p w14:paraId="1514A689" w14:textId="77777777" w:rsidR="00FC0FA9" w:rsidRDefault="00FC0FA9" w:rsidP="00FC0FA9">
      <w:pPr>
        <w:jc w:val="both"/>
      </w:pPr>
    </w:p>
    <w:p w14:paraId="54459DA0" w14:textId="21B73751" w:rsidR="00FC0FA9" w:rsidRPr="005307C4" w:rsidRDefault="00FC0FA9" w:rsidP="005307C4">
      <w:pPr>
        <w:pStyle w:val="Bezriadkovania"/>
        <w:rPr>
          <w:b/>
        </w:rPr>
      </w:pPr>
      <w:r>
        <w:t xml:space="preserve">                                                                                                                      </w:t>
      </w:r>
      <w:r w:rsidR="00247A33" w:rsidRPr="001A4281">
        <w:rPr>
          <w:bCs/>
        </w:rPr>
        <w:t>Obec</w:t>
      </w:r>
      <w:r w:rsidR="00247A33">
        <w:rPr>
          <w:b/>
        </w:rPr>
        <w:t xml:space="preserve"> .....</w:t>
      </w:r>
      <w:r w:rsidR="001A4281">
        <w:rPr>
          <w:b/>
        </w:rPr>
        <w:t>........................................</w:t>
      </w:r>
    </w:p>
    <w:p w14:paraId="0DBCE463" w14:textId="77777777" w:rsidR="005307C4" w:rsidRDefault="005307C4" w:rsidP="00FC0FA9">
      <w:pPr>
        <w:jc w:val="both"/>
      </w:pPr>
    </w:p>
    <w:p w14:paraId="2292549A" w14:textId="77777777" w:rsidR="00247A33" w:rsidRDefault="00247A33" w:rsidP="00FC0FA9">
      <w:pPr>
        <w:jc w:val="both"/>
      </w:pPr>
    </w:p>
    <w:p w14:paraId="62C458FB" w14:textId="77777777" w:rsidR="00FC0FA9" w:rsidRPr="00FC0FA9" w:rsidRDefault="00FC0FA9" w:rsidP="00FC0FA9">
      <w:pPr>
        <w:jc w:val="both"/>
        <w:rPr>
          <w:b/>
        </w:rPr>
      </w:pPr>
      <w:r>
        <w:t xml:space="preserve">Vec: </w:t>
      </w:r>
      <w:r w:rsidRPr="00FC0FA9">
        <w:rPr>
          <w:b/>
        </w:rPr>
        <w:t xml:space="preserve">Žiadosť o vydanie súhlasu na povolenie stavby malého zdroja znečistenia ovzdušia podľa § 17 ods. 1 písm. a) zákona č.137/2010 </w:t>
      </w:r>
      <w:proofErr w:type="spellStart"/>
      <w:r w:rsidRPr="00FC0FA9">
        <w:rPr>
          <w:b/>
        </w:rPr>
        <w:t>Z.z</w:t>
      </w:r>
      <w:proofErr w:type="spellEnd"/>
      <w:r w:rsidRPr="00FC0FA9">
        <w:rPr>
          <w:b/>
        </w:rPr>
        <w:t xml:space="preserve">. o ochrane ovzdušia a ktorým sa dopĺňa zákon č. 286/2012 </w:t>
      </w:r>
      <w:proofErr w:type="spellStart"/>
      <w:r w:rsidRPr="00FC0FA9">
        <w:rPr>
          <w:b/>
        </w:rPr>
        <w:t>Z.z</w:t>
      </w:r>
      <w:proofErr w:type="spellEnd"/>
      <w:r w:rsidRPr="00FC0FA9">
        <w:rPr>
          <w:b/>
        </w:rPr>
        <w:t>. o správnych poplatkoch v znení neskorších predpisov. /1c/ I.</w:t>
      </w:r>
    </w:p>
    <w:p w14:paraId="21968880" w14:textId="77777777" w:rsidR="00FC0FA9" w:rsidRDefault="00FC0FA9" w:rsidP="00FC0FA9">
      <w:pPr>
        <w:jc w:val="both"/>
      </w:pPr>
      <w:r>
        <w:t xml:space="preserve"> Žiadateľ (investor, projektant, výrobca, dovozca) : ............................................. ................................................................................................................................................................... </w:t>
      </w:r>
    </w:p>
    <w:p w14:paraId="26FF5EE2" w14:textId="77777777" w:rsidR="00FC0FA9" w:rsidRDefault="00FC0FA9" w:rsidP="00FC0FA9">
      <w:pPr>
        <w:jc w:val="both"/>
      </w:pPr>
      <w:r>
        <w:t>II. Stavba: (rodinný dom, bytový dom, garáž, chata, vedľajšia stavba, prevádzková stavba – uviesť aká)............................................................................................................................................................</w:t>
      </w:r>
    </w:p>
    <w:p w14:paraId="2DE7C969" w14:textId="77777777" w:rsidR="00FC0FA9" w:rsidRDefault="00FC0FA9" w:rsidP="00FC0FA9">
      <w:pPr>
        <w:jc w:val="both"/>
      </w:pPr>
      <w:r>
        <w:t xml:space="preserve">Miesto stavby : obec....................................................ulica, č. ........................... </w:t>
      </w:r>
    </w:p>
    <w:p w14:paraId="30269BA9" w14:textId="77777777" w:rsidR="00FC0FA9" w:rsidRDefault="00FC0FA9" w:rsidP="00FC0FA9">
      <w:pPr>
        <w:jc w:val="both"/>
      </w:pPr>
      <w:r>
        <w:t xml:space="preserve">Druh a parcelné číslo pozemku, na ktorom je stavba:......................................... </w:t>
      </w:r>
    </w:p>
    <w:p w14:paraId="542E660E" w14:textId="77777777" w:rsidR="00FC0FA9" w:rsidRDefault="00FC0FA9" w:rsidP="00FC0FA9">
      <w:pPr>
        <w:jc w:val="both"/>
      </w:pPr>
      <w:r>
        <w:t xml:space="preserve">Kataster nehnuteľnosti:........................................................................................ </w:t>
      </w:r>
    </w:p>
    <w:p w14:paraId="65BE425A" w14:textId="74D1E322" w:rsidR="001A4281" w:rsidRDefault="00FC0FA9" w:rsidP="00FC0FA9">
      <w:pPr>
        <w:jc w:val="both"/>
      </w:pPr>
      <w:r>
        <w:t xml:space="preserve">III. Malý zdroj nečistenia ovzdušia (malými zdrojmi znečistenia ovzdušia sú technologické celky obsahujúce stacionárne zariadenia na spaľovanie palív so súhrnným tepelným výkonom do 0,2MW, ostatné technologické celky nepatriace do kategórie veľkých a stredných zdrojov znečisťovania, plochy, na ktorých sa vykonávajú práce, ktoré môžu spôsobiť znečisťovanie ovzdušia, skládky palív, surovín, produktov a odpadov, ak nie sú súčasťou veľkého alebo stredného zdroja znečistenia a iné stavby, zariadenia a činnosti výrazne znečisťujúce ovzdušie) </w:t>
      </w:r>
    </w:p>
    <w:p w14:paraId="59690A42" w14:textId="77777777" w:rsidR="001A4281" w:rsidRDefault="001A4281" w:rsidP="00FC0FA9">
      <w:pPr>
        <w:jc w:val="both"/>
      </w:pPr>
    </w:p>
    <w:p w14:paraId="1B65F459" w14:textId="77777777" w:rsidR="00FC0FA9" w:rsidRDefault="00FC0FA9" w:rsidP="00FC0FA9">
      <w:pPr>
        <w:pStyle w:val="Odsekzoznamu"/>
        <w:numPr>
          <w:ilvl w:val="0"/>
          <w:numId w:val="1"/>
        </w:numPr>
        <w:jc w:val="both"/>
      </w:pPr>
      <w:r>
        <w:t xml:space="preserve">* kotol ústredného kúrenia: </w:t>
      </w:r>
    </w:p>
    <w:p w14:paraId="315BCCC1" w14:textId="77777777" w:rsidR="00FC0FA9" w:rsidRDefault="00FC0FA9" w:rsidP="00FC0FA9">
      <w:pPr>
        <w:pStyle w:val="Odsekzoznamu"/>
        <w:jc w:val="both"/>
      </w:pPr>
      <w:r>
        <w:t xml:space="preserve"> Typ: ..........................................................</w:t>
      </w:r>
    </w:p>
    <w:p w14:paraId="29CADA76" w14:textId="77777777" w:rsidR="00FC0FA9" w:rsidRDefault="00FC0FA9" w:rsidP="00FC0FA9">
      <w:pPr>
        <w:pStyle w:val="Odsekzoznamu"/>
        <w:jc w:val="both"/>
      </w:pPr>
      <w:r>
        <w:t xml:space="preserve"> Tepelný výkon: ...................................................(kW)</w:t>
      </w:r>
    </w:p>
    <w:p w14:paraId="662BAC3E" w14:textId="77777777" w:rsidR="00FC0FA9" w:rsidRDefault="00FC0FA9" w:rsidP="00FC0FA9">
      <w:pPr>
        <w:pStyle w:val="Odsekzoznamu"/>
        <w:jc w:val="both"/>
      </w:pPr>
      <w:r>
        <w:t xml:space="preserve">  Palivo: ..........................................................</w:t>
      </w:r>
    </w:p>
    <w:p w14:paraId="347BBC63" w14:textId="77777777" w:rsidR="00FC0FA9" w:rsidRDefault="00FC0FA9" w:rsidP="00FC0FA9">
      <w:pPr>
        <w:pStyle w:val="Odsekzoznamu"/>
        <w:jc w:val="both"/>
      </w:pPr>
      <w:r>
        <w:t xml:space="preserve">  Hodinová spotreba použitého paliva:...............................(m3/hod, t/hod)</w:t>
      </w:r>
    </w:p>
    <w:p w14:paraId="09F6F118" w14:textId="77777777" w:rsidR="00FC0FA9" w:rsidRDefault="00FC0FA9" w:rsidP="00FC0FA9">
      <w:pPr>
        <w:pStyle w:val="Odsekzoznamu"/>
        <w:jc w:val="both"/>
      </w:pPr>
      <w:r>
        <w:t xml:space="preserve">  Počet : .....................................................(ks)</w:t>
      </w:r>
    </w:p>
    <w:p w14:paraId="57E249A0" w14:textId="0CD1D4D4" w:rsidR="00FC0FA9" w:rsidRDefault="00FC0FA9" w:rsidP="00FC0FA9">
      <w:pPr>
        <w:jc w:val="both"/>
      </w:pPr>
    </w:p>
    <w:p w14:paraId="68DE778B" w14:textId="77777777" w:rsidR="001A4281" w:rsidRDefault="001A4281" w:rsidP="00FC0FA9">
      <w:pPr>
        <w:jc w:val="both"/>
      </w:pPr>
    </w:p>
    <w:p w14:paraId="1F2F761D" w14:textId="77777777" w:rsidR="005307C4" w:rsidRDefault="00FC0FA9" w:rsidP="005307C4">
      <w:pPr>
        <w:pStyle w:val="Odsekzoznamu"/>
        <w:numPr>
          <w:ilvl w:val="0"/>
          <w:numId w:val="1"/>
        </w:numPr>
        <w:jc w:val="both"/>
      </w:pPr>
      <w:r>
        <w:lastRenderedPageBreak/>
        <w:t xml:space="preserve">* pec pre lokálne vykurovanie: </w:t>
      </w:r>
    </w:p>
    <w:p w14:paraId="7AD2FB17" w14:textId="77777777" w:rsidR="005307C4" w:rsidRDefault="00FC0FA9" w:rsidP="005307C4">
      <w:pPr>
        <w:pStyle w:val="Odsekzoznamu"/>
        <w:jc w:val="both"/>
      </w:pPr>
      <w:r>
        <w:t xml:space="preserve"> Typ: ..........................................................  </w:t>
      </w:r>
    </w:p>
    <w:p w14:paraId="0AF7A947" w14:textId="77777777" w:rsidR="005307C4" w:rsidRDefault="005307C4" w:rsidP="005307C4">
      <w:pPr>
        <w:pStyle w:val="Odsekzoznamu"/>
        <w:jc w:val="both"/>
      </w:pPr>
      <w:r>
        <w:t xml:space="preserve"> </w:t>
      </w:r>
      <w:r w:rsidR="00FC0FA9">
        <w:t>Tepelný výkon: ...................................................(kW)</w:t>
      </w:r>
    </w:p>
    <w:p w14:paraId="5A25CF73" w14:textId="77239901" w:rsidR="005307C4" w:rsidRDefault="00FC0FA9" w:rsidP="005307C4">
      <w:pPr>
        <w:pStyle w:val="Odsekzoznamu"/>
        <w:jc w:val="both"/>
      </w:pPr>
      <w:r>
        <w:t xml:space="preserve">  Palivo: ..........................................................</w:t>
      </w:r>
    </w:p>
    <w:p w14:paraId="2BB1C503" w14:textId="77777777" w:rsidR="001A4281" w:rsidRDefault="001A4281" w:rsidP="001A4281">
      <w:pPr>
        <w:jc w:val="both"/>
      </w:pPr>
    </w:p>
    <w:p w14:paraId="779453A1" w14:textId="77777777" w:rsidR="005307C4" w:rsidRDefault="00FC0FA9" w:rsidP="005307C4">
      <w:pPr>
        <w:pStyle w:val="Odsekzoznamu"/>
        <w:jc w:val="both"/>
      </w:pPr>
      <w:r>
        <w:t xml:space="preserve">  Hodinová spotreba použitého paliva:...............................(m3/hod, t/hod)</w:t>
      </w:r>
    </w:p>
    <w:p w14:paraId="10593410" w14:textId="77777777" w:rsidR="005307C4" w:rsidRDefault="00FC0FA9" w:rsidP="005307C4">
      <w:pPr>
        <w:pStyle w:val="Odsekzoznamu"/>
        <w:jc w:val="both"/>
      </w:pPr>
      <w:r>
        <w:t xml:space="preserve">  Počet : .....................................................(ks</w:t>
      </w:r>
      <w:r w:rsidR="005307C4">
        <w:t>)</w:t>
      </w:r>
    </w:p>
    <w:p w14:paraId="492F04EE" w14:textId="77777777" w:rsidR="005307C4" w:rsidRDefault="00FC0FA9" w:rsidP="005307C4">
      <w:pPr>
        <w:pStyle w:val="Odsekzoznamu"/>
        <w:numPr>
          <w:ilvl w:val="0"/>
          <w:numId w:val="1"/>
        </w:numPr>
        <w:jc w:val="both"/>
      </w:pPr>
      <w:r>
        <w:t xml:space="preserve">*iný malý zdroj znečistenia (uviesť aký)...................................................................  </w:t>
      </w:r>
    </w:p>
    <w:p w14:paraId="2BDD045D" w14:textId="77777777" w:rsidR="00045058" w:rsidRDefault="005307C4" w:rsidP="005307C4">
      <w:pPr>
        <w:pStyle w:val="Odsekzoznamu"/>
        <w:jc w:val="both"/>
      </w:pPr>
      <w:r>
        <w:t xml:space="preserve">  </w:t>
      </w:r>
      <w:r w:rsidR="00FC0FA9">
        <w:t>Jeho parametre :</w:t>
      </w:r>
      <w:r>
        <w:t xml:space="preserve"> </w:t>
      </w:r>
      <w:r w:rsidR="00FC0FA9">
        <w:t>............................................................... ...................................................</w:t>
      </w:r>
    </w:p>
    <w:p w14:paraId="4DEAD6F7" w14:textId="77777777" w:rsidR="00247A33" w:rsidRDefault="00247A33" w:rsidP="001A4281">
      <w:pPr>
        <w:jc w:val="both"/>
      </w:pPr>
    </w:p>
    <w:p w14:paraId="4545B0A0" w14:textId="77777777" w:rsidR="00247A33" w:rsidRDefault="00247A33" w:rsidP="005307C4">
      <w:pPr>
        <w:pStyle w:val="Odsekzoznamu"/>
        <w:jc w:val="both"/>
      </w:pPr>
    </w:p>
    <w:p w14:paraId="1D95BD5F" w14:textId="77777777" w:rsidR="00247A33" w:rsidRDefault="00247A33" w:rsidP="005307C4">
      <w:pPr>
        <w:pStyle w:val="Odsekzoznamu"/>
        <w:jc w:val="both"/>
      </w:pPr>
    </w:p>
    <w:p w14:paraId="148EB7C9" w14:textId="77777777" w:rsidR="00247A33" w:rsidRDefault="00247A33" w:rsidP="005307C4">
      <w:pPr>
        <w:pStyle w:val="Odsekzoznamu"/>
        <w:jc w:val="both"/>
      </w:pPr>
    </w:p>
    <w:p w14:paraId="2DBB6BE1" w14:textId="77777777" w:rsidR="001A4281" w:rsidRDefault="001A4281" w:rsidP="001A4281">
      <w:pPr>
        <w:jc w:val="both"/>
      </w:pPr>
      <w:r>
        <w:t>__________________________________________________________________________________</w:t>
      </w:r>
    </w:p>
    <w:p w14:paraId="0A2671C8" w14:textId="77777777" w:rsidR="001A4281" w:rsidRPr="00FC0FA9" w:rsidRDefault="001A4281" w:rsidP="001A4281">
      <w:pPr>
        <w:jc w:val="both"/>
        <w:rPr>
          <w:sz w:val="18"/>
          <w:szCs w:val="18"/>
        </w:rPr>
      </w:pPr>
      <w:r>
        <w:t xml:space="preserve">* </w:t>
      </w:r>
      <w:r>
        <w:rPr>
          <w:sz w:val="18"/>
          <w:szCs w:val="18"/>
        </w:rPr>
        <w:t>zaškrtnite príslušné políčko</w:t>
      </w:r>
    </w:p>
    <w:p w14:paraId="422D5E6E" w14:textId="77777777" w:rsidR="00247A33" w:rsidRDefault="00247A33" w:rsidP="005307C4">
      <w:pPr>
        <w:pStyle w:val="Odsekzoznamu"/>
        <w:jc w:val="both"/>
      </w:pPr>
    </w:p>
    <w:p w14:paraId="618C7594" w14:textId="77777777" w:rsidR="00247A33" w:rsidRDefault="00247A33" w:rsidP="005307C4">
      <w:pPr>
        <w:pStyle w:val="Odsekzoznamu"/>
        <w:jc w:val="both"/>
      </w:pPr>
    </w:p>
    <w:p w14:paraId="6487A3E0" w14:textId="77777777" w:rsidR="00247A33" w:rsidRDefault="00247A33" w:rsidP="005307C4">
      <w:pPr>
        <w:pStyle w:val="Odsekzoznamu"/>
        <w:jc w:val="both"/>
      </w:pPr>
    </w:p>
    <w:p w14:paraId="42A6C4E8" w14:textId="77777777" w:rsidR="00247A33" w:rsidRDefault="00247A33" w:rsidP="005307C4">
      <w:pPr>
        <w:pStyle w:val="Odsekzoznamu"/>
        <w:jc w:val="both"/>
      </w:pPr>
    </w:p>
    <w:p w14:paraId="12DCCDC7" w14:textId="77777777" w:rsidR="00247A33" w:rsidRDefault="00247A33" w:rsidP="005307C4">
      <w:pPr>
        <w:pStyle w:val="Odsekzoznamu"/>
        <w:jc w:val="both"/>
      </w:pPr>
    </w:p>
    <w:p w14:paraId="3BCF086F" w14:textId="77777777" w:rsidR="00247A33" w:rsidRDefault="00247A33" w:rsidP="005307C4">
      <w:pPr>
        <w:pStyle w:val="Odsekzoznamu"/>
        <w:jc w:val="both"/>
      </w:pPr>
    </w:p>
    <w:p w14:paraId="10836C8F" w14:textId="77777777" w:rsidR="00247A33" w:rsidRDefault="00247A33" w:rsidP="005307C4">
      <w:pPr>
        <w:pStyle w:val="Odsekzoznamu"/>
        <w:jc w:val="both"/>
      </w:pPr>
    </w:p>
    <w:p w14:paraId="1CE86273" w14:textId="77777777" w:rsidR="00247A33" w:rsidRDefault="00247A33" w:rsidP="005307C4">
      <w:pPr>
        <w:pStyle w:val="Odsekzoznamu"/>
        <w:jc w:val="both"/>
      </w:pPr>
    </w:p>
    <w:p w14:paraId="1A15879B" w14:textId="77777777" w:rsidR="00247A33" w:rsidRDefault="00247A33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47001721" w14:textId="77777777" w:rsidR="00247A33" w:rsidRDefault="00247A33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69843450" w14:textId="12CF1306" w:rsidR="00247A33" w:rsidRDefault="00247A33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2D197AE3" w14:textId="458C28A9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2D00BF33" w14:textId="10B3DF46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5F892871" w14:textId="2BE150BE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7DE34CC1" w14:textId="1404901C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0E194FBA" w14:textId="7C1445F8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30CD2C29" w14:textId="4A23FE7B" w:rsidR="001A4281" w:rsidRDefault="001A4281" w:rsidP="00247A33">
      <w:pPr>
        <w:shd w:val="clear" w:color="auto" w:fill="FFFFFF"/>
        <w:spacing w:after="240" w:line="219" w:lineRule="atLeast"/>
        <w:jc w:val="center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388E3660" w14:textId="77777777" w:rsidR="001A4281" w:rsidRDefault="001A4281" w:rsidP="001A4281">
      <w:pPr>
        <w:shd w:val="clear" w:color="auto" w:fill="FFFFFF"/>
        <w:spacing w:after="240" w:line="219" w:lineRule="atLeast"/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</w:pPr>
    </w:p>
    <w:p w14:paraId="0FD7CD69" w14:textId="77777777" w:rsidR="00247A33" w:rsidRPr="008A17C4" w:rsidRDefault="00247A33" w:rsidP="00247A33">
      <w:pPr>
        <w:shd w:val="clear" w:color="auto" w:fill="FFFFFF"/>
        <w:spacing w:after="240" w:line="219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1A4281"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  <w:lastRenderedPageBreak/>
        <w:t>Malý zdroj znečistenia ovzdušia</w:t>
      </w:r>
    </w:p>
    <w:p w14:paraId="64F001A5" w14:textId="77777777" w:rsidR="00247A33" w:rsidRPr="008A17C4" w:rsidRDefault="00247A33" w:rsidP="00247A33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Malý zdroj znečistenia ovzdušia je definovaný vo Vyhláške Ministerstva pôdohospodárstva, životného prostredia a regionálneho rozvoja Slovenskej republiky č. 356/2010 Z. z. ktorou sa vykonávajú niektoré ustanovenia zákona o ovzduší (Vyhláška). Vo všeobecnosti platí čo nie je stredný alebo veľký zdroj znečisťovania je malý zdroj znečisťovania.</w:t>
      </w:r>
    </w:p>
    <w:p w14:paraId="667C023D" w14:textId="77777777" w:rsidR="00247A33" w:rsidRPr="008A17C4" w:rsidRDefault="00247A33" w:rsidP="00247A33">
      <w:pPr>
        <w:shd w:val="clear" w:color="auto" w:fill="FFFFFF"/>
        <w:spacing w:after="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Príklady typických malých zdrojov znečistenia ovzdušia:</w:t>
      </w:r>
    </w:p>
    <w:p w14:paraId="3E6EBC32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Energetické zdroje s príkonom do 300 kW (krby, pece, plynové kotle…)</w:t>
      </w:r>
    </w:p>
    <w:p w14:paraId="3936A26E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Čistiarne komunálnych odpadových vôd do 5 000 EO</w:t>
      </w:r>
    </w:p>
    <w:p w14:paraId="00022EC1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Spracovanie dreva do 50 m3  za deň</w:t>
      </w:r>
    </w:p>
    <w:p w14:paraId="6EC85EF4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ošípaných s hmotnosťou nad 30 kg do 500 ks</w:t>
      </w:r>
    </w:p>
    <w:p w14:paraId="17EFA35E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hydiny do 5 000 ks</w:t>
      </w:r>
    </w:p>
    <w:p w14:paraId="5F5AFDA0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hovädzieho dobytka do 200 ks</w:t>
      </w:r>
    </w:p>
    <w:p w14:paraId="40C0D0F8" w14:textId="77777777" w:rsidR="00247A33" w:rsidRPr="008A17C4" w:rsidRDefault="00247A33" w:rsidP="00247A3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oviec do 2 000 ks</w:t>
      </w:r>
    </w:p>
    <w:p w14:paraId="2FC60148" w14:textId="77777777" w:rsidR="001A4281" w:rsidRDefault="001A4281" w:rsidP="00247A33">
      <w:pPr>
        <w:shd w:val="clear" w:color="auto" w:fill="FFFFFF"/>
        <w:spacing w:after="24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</w:p>
    <w:p w14:paraId="401D9EDF" w14:textId="42C8E355" w:rsidR="00247A33" w:rsidRPr="008A17C4" w:rsidRDefault="00247A33" w:rsidP="00247A33">
      <w:pPr>
        <w:shd w:val="clear" w:color="auto" w:fill="FFFFFF"/>
        <w:spacing w:after="24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 pochybnostiach o vymedzení zdroja rozhoduje obvodný úrad životného prostredia.</w:t>
      </w:r>
    </w:p>
    <w:p w14:paraId="4B64B69D" w14:textId="77777777" w:rsidR="00247A33" w:rsidRPr="008A17C4" w:rsidRDefault="00247A33" w:rsidP="00247A33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Podľa § 27 zákona č. 137/2010 Z. z. o ovzduší sa obec pri prenesenom výkone štátnej správy v oblasti ochrany ovzdušia vydáva súhlas podľa § 17 ods. 1 písmeno a), c) a f)</w:t>
      </w:r>
    </w:p>
    <w:p w14:paraId="71BE8A8F" w14:textId="77777777" w:rsidR="00247A33" w:rsidRPr="008A17C4" w:rsidRDefault="00247A33" w:rsidP="00247A33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Obec vydáva rozhodnutie o povolení stavieb malých zdrojov vrátane ich zmien a rozhodnutí na ich užívanie; tento súhlas je záväzným stanoviskom v zmysle § 140b zákona č. 50/1976 Zb. o územnom plánovaní a stavebnom poriadku (stavebný zákon) v znení neskorších predpisov.</w:t>
      </w:r>
    </w:p>
    <w:p w14:paraId="35D694DF" w14:textId="77777777" w:rsidR="00247A33" w:rsidRPr="008A17C4" w:rsidRDefault="00247A33" w:rsidP="00247A33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Obec vydáva súhlas na zmeny používaných palív a surovín, na zmeny technologických zariadení stacionárnych zdrojov a na zmeny, ich užívania a na prevádzku stacionárnych zdrojov po vykonaných zmenách, ak sa na zmeny nevydá súhlas podľa písmena a) alebo podľa § 18 ods. 1 a 9.</w:t>
      </w:r>
    </w:p>
    <w:p w14:paraId="041A11D9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Obec vydáva súhlas na inštaláciu technologických celkov patriacich do kategórie malých zdrojov, na ich zmeny a na ich prevádzku, ak ich povoľovanie nepodlieha stavebnému konaniu.</w:t>
      </w:r>
    </w:p>
    <w:p w14:paraId="772B5558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Žiadosť o vydanie súhlasu pre malý zdroj znečistenia ovzdušia sa podáva na obecnom úrade do podateľne.</w:t>
      </w:r>
    </w:p>
    <w:p w14:paraId="547614EB" w14:textId="77777777" w:rsidR="00247A33" w:rsidRDefault="00247A33" w:rsidP="00247A33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Správny poplatok podľa sadzobníka</w:t>
      </w:r>
      <w:r>
        <w:rPr>
          <w:rFonts w:ascii="Arial" w:hAnsi="Arial" w:cs="Arial"/>
          <w:color w:val="000000"/>
          <w:sz w:val="25"/>
          <w:szCs w:val="25"/>
        </w:rPr>
        <w:t> – zákon o správnych poplatkoch č. 145/1990 Zb. v znení neskorších predpisov</w:t>
      </w:r>
    </w:p>
    <w:p w14:paraId="6315807E" w14:textId="77777777" w:rsidR="001A4281" w:rsidRDefault="001A4281" w:rsidP="00247A33">
      <w:pPr>
        <w:pStyle w:val="Normlnywebov"/>
        <w:shd w:val="clear" w:color="auto" w:fill="FFFFFF"/>
        <w:spacing w:before="0" w:beforeAutospacing="0" w:after="0" w:afterAutospacing="0" w:line="219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510D5044" w14:textId="5A2BF2FB" w:rsidR="00247A33" w:rsidRDefault="00247A33" w:rsidP="00247A33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Položka 162</w:t>
      </w:r>
    </w:p>
    <w:p w14:paraId="06CD12D4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umiestnenie stavieb malých zdrojov znečisťovania ovzdušia  5 eur</w:t>
      </w:r>
    </w:p>
    <w:p w14:paraId="0458057E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Vydanie súhlasu na užívanie stavieb malých zdrojov znečisťovania ovzdušia        5 eur</w:t>
      </w:r>
    </w:p>
    <w:p w14:paraId="3FD76846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stavby malých zdrojov znečisťovania ovzdušia            5 eur</w:t>
      </w:r>
    </w:p>
    <w:p w14:paraId="45C8136E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používaných palív a surovín v stacionárnych zdrojoch znečisťovania ovzdušia                                                                                            5 eur</w:t>
      </w:r>
    </w:p>
    <w:p w14:paraId="279E402C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technológie zariadení zdrojov znečisťovania ovzdušia    5 eur</w:t>
      </w:r>
    </w:p>
    <w:p w14:paraId="7D10B052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užívania zdrojov znečisťovania ovzdušia                     5 eur</w:t>
      </w:r>
    </w:p>
    <w:p w14:paraId="04493FEA" w14:textId="77777777" w:rsidR="00247A33" w:rsidRDefault="00247A33" w:rsidP="00247A33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prevádzku stacionárnych zdrojov po vykonaných zmenách    5 eur</w:t>
      </w:r>
    </w:p>
    <w:p w14:paraId="0925ACE2" w14:textId="47FF1CF4" w:rsidR="00247A33" w:rsidRDefault="00247A33" w:rsidP="00247A33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rozhodnutia na inštaláciu technologických celkov zdrojov znečisťovania ovzdušia, na ich zmeny, na ich uvedenie do prevádzky, ak ich povoľovanie</w:t>
      </w:r>
      <w:r>
        <w:rPr>
          <w:rFonts w:ascii="Arial" w:hAnsi="Arial" w:cs="Arial"/>
          <w:color w:val="000000"/>
          <w:sz w:val="25"/>
          <w:szCs w:val="25"/>
        </w:rPr>
        <w:br/>
        <w:t>nepodlieha stavebnému konaniu                                                                            30 eur</w:t>
      </w:r>
    </w:p>
    <w:p w14:paraId="05660869" w14:textId="77777777" w:rsidR="00247A33" w:rsidRDefault="00247A33" w:rsidP="00247A33"/>
    <w:p w14:paraId="365D615D" w14:textId="77777777" w:rsidR="00247A33" w:rsidRDefault="00247A33" w:rsidP="005307C4">
      <w:pPr>
        <w:pStyle w:val="Odsekzoznamu"/>
        <w:jc w:val="both"/>
      </w:pPr>
    </w:p>
    <w:sectPr w:rsidR="00247A33" w:rsidSect="0004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D982" w14:textId="77777777" w:rsidR="00EB71A2" w:rsidRDefault="00EB71A2" w:rsidP="001A4281">
      <w:pPr>
        <w:spacing w:after="0" w:line="240" w:lineRule="auto"/>
      </w:pPr>
      <w:r>
        <w:separator/>
      </w:r>
    </w:p>
  </w:endnote>
  <w:endnote w:type="continuationSeparator" w:id="0">
    <w:p w14:paraId="3D66B279" w14:textId="77777777" w:rsidR="00EB71A2" w:rsidRDefault="00EB71A2" w:rsidP="001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D4A0" w14:textId="77777777" w:rsidR="00EB71A2" w:rsidRDefault="00EB71A2" w:rsidP="001A4281">
      <w:pPr>
        <w:spacing w:after="0" w:line="240" w:lineRule="auto"/>
      </w:pPr>
      <w:r>
        <w:separator/>
      </w:r>
    </w:p>
  </w:footnote>
  <w:footnote w:type="continuationSeparator" w:id="0">
    <w:p w14:paraId="68B9A4A6" w14:textId="77777777" w:rsidR="00EB71A2" w:rsidRDefault="00EB71A2" w:rsidP="001A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430"/>
    <w:multiLevelType w:val="hybridMultilevel"/>
    <w:tmpl w:val="BD2A9A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001DA"/>
    <w:multiLevelType w:val="multilevel"/>
    <w:tmpl w:val="587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58684">
    <w:abstractNumId w:val="0"/>
  </w:num>
  <w:num w:numId="2" w16cid:durableId="60276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FA9"/>
    <w:rsid w:val="0002778F"/>
    <w:rsid w:val="00045058"/>
    <w:rsid w:val="001A4281"/>
    <w:rsid w:val="00247A33"/>
    <w:rsid w:val="005307C4"/>
    <w:rsid w:val="006B29BE"/>
    <w:rsid w:val="00B12A54"/>
    <w:rsid w:val="00C07847"/>
    <w:rsid w:val="00EB71A2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817F"/>
  <w15:docId w15:val="{ACAD1882-2C53-1048-981C-1BD8DE9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50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0FA9"/>
    <w:pPr>
      <w:ind w:left="720"/>
      <w:contextualSpacing/>
    </w:pPr>
  </w:style>
  <w:style w:type="paragraph" w:styleId="Bezriadkovania">
    <w:name w:val="No Spacing"/>
    <w:uiPriority w:val="1"/>
    <w:qFormat/>
    <w:rsid w:val="005307C4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2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47A3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281"/>
  </w:style>
  <w:style w:type="paragraph" w:styleId="Pta">
    <w:name w:val="footer"/>
    <w:basedOn w:val="Normlny"/>
    <w:link w:val="PtaChar"/>
    <w:uiPriority w:val="99"/>
    <w:unhideWhenUsed/>
    <w:rsid w:val="001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Dominik Maskaľ</cp:lastModifiedBy>
  <cp:revision>4</cp:revision>
  <dcterms:created xsi:type="dcterms:W3CDTF">2019-05-06T06:34:00Z</dcterms:created>
  <dcterms:modified xsi:type="dcterms:W3CDTF">2025-01-16T10:18:00Z</dcterms:modified>
</cp:coreProperties>
</file>